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0" w:rsidRPr="00D025F1" w:rsidRDefault="006E0AE0" w:rsidP="006E0AE0">
      <w:pPr>
        <w:tabs>
          <w:tab w:val="left" w:pos="1134"/>
        </w:tabs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Вопросы для проведения зачета</w:t>
      </w:r>
    </w:p>
    <w:p w:rsidR="006E0AE0" w:rsidRDefault="006E0AE0" w:rsidP="006E0AE0">
      <w:pPr>
        <w:rPr>
          <w:sz w:val="28"/>
          <w:szCs w:val="28"/>
        </w:rPr>
      </w:pPr>
      <w:r w:rsidRPr="006B636C">
        <w:rPr>
          <w:sz w:val="28"/>
          <w:szCs w:val="28"/>
        </w:rPr>
        <w:t>1.</w:t>
      </w:r>
      <w:r w:rsidRPr="00426C8C">
        <w:rPr>
          <w:sz w:val="28"/>
          <w:szCs w:val="28"/>
        </w:rPr>
        <w:t>Понятие и виды миграции.</w:t>
      </w:r>
      <w:r>
        <w:rPr>
          <w:sz w:val="28"/>
          <w:szCs w:val="28"/>
        </w:rPr>
        <w:t xml:space="preserve"> Классификация миграционных процессов.</w:t>
      </w:r>
    </w:p>
    <w:p w:rsidR="006E0AE0" w:rsidRDefault="006E0AE0" w:rsidP="006E0AE0">
      <w:pPr>
        <w:rPr>
          <w:sz w:val="28"/>
          <w:szCs w:val="28"/>
        </w:rPr>
      </w:pPr>
      <w:r>
        <w:rPr>
          <w:sz w:val="28"/>
          <w:szCs w:val="28"/>
        </w:rPr>
        <w:t xml:space="preserve">2. Международно-правовые проблемы миграции. </w:t>
      </w:r>
    </w:p>
    <w:p w:rsidR="006E0AE0" w:rsidRDefault="006E0AE0" w:rsidP="006E0AE0">
      <w:pPr>
        <w:rPr>
          <w:sz w:val="28"/>
          <w:szCs w:val="28"/>
        </w:rPr>
      </w:pPr>
      <w:r>
        <w:rPr>
          <w:sz w:val="28"/>
          <w:szCs w:val="28"/>
        </w:rPr>
        <w:t xml:space="preserve">3.Миграция населения в странах СНГ. </w:t>
      </w:r>
    </w:p>
    <w:p w:rsidR="006E0AE0" w:rsidRDefault="006E0AE0" w:rsidP="006E0AE0">
      <w:pPr>
        <w:rPr>
          <w:sz w:val="28"/>
          <w:szCs w:val="28"/>
        </w:rPr>
      </w:pPr>
      <w:r>
        <w:rPr>
          <w:sz w:val="28"/>
          <w:szCs w:val="28"/>
        </w:rPr>
        <w:t>4. Миграция в пределах территории РФ. Трудовая миграция. Экономическая миграция. Добровольная, вынужденная, принудительная миграция. Нелегальная миграция. Возвратная, безвозвратная миграция. Индивидуальная, коллективная миграция.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5.Понятие миграционного права.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6.Источники миграционного права Российской Федерации.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7.Международно-правовые источники миграционного права.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8.Миграционное законодательство в странах СНГ и Балтии.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9.Решения международных судебных органов по вопросам миграции и гражданства.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10.Миграционные правоотношения в России: понятие, структура, виды.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B636C">
        <w:rPr>
          <w:sz w:val="28"/>
          <w:szCs w:val="28"/>
        </w:rPr>
        <w:t>Миграционная политика современной России: понятие, цели, содержание.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B636C">
        <w:rPr>
          <w:sz w:val="28"/>
          <w:szCs w:val="28"/>
        </w:rPr>
        <w:t xml:space="preserve"> Принципы миграционной политики Российской Федерации, этапы ее формирования. 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B636C">
        <w:rPr>
          <w:sz w:val="28"/>
          <w:szCs w:val="28"/>
        </w:rPr>
        <w:t xml:space="preserve">Реализация и совершенствование основных направлений миграционной политики Российской Федерации.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B636C">
        <w:rPr>
          <w:sz w:val="28"/>
          <w:szCs w:val="28"/>
        </w:rPr>
        <w:t xml:space="preserve">Европейские стандарты и их влияние на миграционную политику России. </w:t>
      </w:r>
      <w:r>
        <w:rPr>
          <w:sz w:val="28"/>
          <w:szCs w:val="28"/>
        </w:rPr>
        <w:t>15.</w:t>
      </w:r>
      <w:r w:rsidRPr="006B636C">
        <w:rPr>
          <w:sz w:val="28"/>
          <w:szCs w:val="28"/>
        </w:rPr>
        <w:t>Интегративная миграционная политика.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16.Статус иностранных граждан в Российской Федерации и международном праве (сравнительно-правовой анализ).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17.Правовые режимы иностранных граждан.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18.Международно-правовое регулирование статуса трудящихся-мигрантов. 19.Временное пребывание, временное проживание, постоянное проживание иностранных граждан в Российской Федерации.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20. Трудовые отношения иностранцев.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Содержание миграционного учета. Права и обязанности иностранных граждан при осуществлении миграционного учета.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22.Ответственность иностранных граждан.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23.Ответственность за нарушение порядка использования иностранной рабочей силы.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Основания признания лица беженцем. Рассмотрение ходатайств о признании лица беженцем.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25.Правовой статус беженцев в Российской Федерации и международном праве. Центры временного размещения лиц, ходатайствующих о признании беженцами.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26.Ассимиляция беженцев в Российской Федерации.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27.Утрата статуса беженца. Реэмиграция.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28.Право убежища. Особенности предоставления временного убежища.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29.Основания признания вынужденным переселенцем. Порядок принятия решений о признании вынужденным переселенцем.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30.Правовой статус вынужденных переселенцев в Российской Федерации. 31.Международное сотрудничество по проблемам вынужденных переселенцев.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32.Признание и подтверждение принадлежности к соотечественникам, проживающим за рубежом.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33.Цели государственной политики в отношении соотечественников. 34.Содействие добровольному переселению соотечественников, проживающих  за рубежом. Организация деятельности субъектов Российской Федерации по осуществлению государственной политики в отношении соотечественников.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35.Обеспечение соблюдения прав соотечественников за рубежом.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36.Содействие распространению русского языка и русской культуры. </w:t>
      </w:r>
    </w:p>
    <w:p w:rsidR="006E0AE0" w:rsidRDefault="006E0AE0" w:rsidP="006E0AE0">
      <w:pPr>
        <w:jc w:val="both"/>
        <w:rPr>
          <w:sz w:val="28"/>
          <w:szCs w:val="28"/>
        </w:rPr>
      </w:pPr>
      <w:r w:rsidRPr="00163E25">
        <w:rPr>
          <w:sz w:val="28"/>
          <w:szCs w:val="28"/>
        </w:rPr>
        <w:t xml:space="preserve">37. </w:t>
      </w:r>
      <w:r>
        <w:rPr>
          <w:sz w:val="28"/>
          <w:szCs w:val="28"/>
        </w:rPr>
        <w:t>Разграничение полномочий федеральных органов по вопросам миграции.</w:t>
      </w:r>
    </w:p>
    <w:p w:rsidR="006E0AE0" w:rsidRPr="00163E25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38.Межведомственное взаимодействие по вопросам депортации и административного </w:t>
      </w:r>
      <w:proofErr w:type="gramStart"/>
      <w:r>
        <w:rPr>
          <w:sz w:val="28"/>
          <w:szCs w:val="28"/>
        </w:rPr>
        <w:t>выдворения</w:t>
      </w:r>
      <w:proofErr w:type="gramEnd"/>
      <w:r>
        <w:rPr>
          <w:sz w:val="28"/>
          <w:szCs w:val="28"/>
        </w:rPr>
        <w:t xml:space="preserve"> за пределы Российской Федерации иностранных граждан и лиц без гражданства.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Миграционный прирост регионов Российской Федерации.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40.Миграционные квоты.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DB26E9">
        <w:rPr>
          <w:sz w:val="28"/>
          <w:szCs w:val="28"/>
        </w:rPr>
        <w:t>Полномочия органов государственной власти</w:t>
      </w:r>
      <w:r>
        <w:rPr>
          <w:sz w:val="28"/>
          <w:szCs w:val="28"/>
        </w:rPr>
        <w:t xml:space="preserve"> субъектов Российской Федерации в вопросах миграции.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42.Совершенствование деятельности органов власти субъектов РФ по работе с мигрантами.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43.Консульский учет граждан РФ.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44.Определение принадлежности лиц, проживающих за пределами Российской Федерации к ее гражданству.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45.Порядок оформления приобретения и прекращения гражданства Российской Федерации за ее пределами.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консульских функций. Обжалование решений консульских учреждений.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47.Правонарушения в сфере миграции.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48.Нарушение режима Государственной границы.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49.Ответственность за нарушение правил пребывания на территории Российской Федерации.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50.Незаконное использование иностранной рабочей силы.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51.Оспаривание решений государственных органов по вопросам миграции и гражданства.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 Административная и уголовная юрисдикция в сфере миграции.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53. Понятие и сущность гражданства в РФ. Принципы гражданства РФ.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Развитие отечественного законодательства о гражданстве.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55.Гражданство как правоотношение.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56.Гражданство как правовое состояние.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57.Гражданство как правовой институт.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58.Гражданство в международном праве.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59.Сокращение </w:t>
      </w:r>
      <w:proofErr w:type="spellStart"/>
      <w:r>
        <w:rPr>
          <w:sz w:val="28"/>
          <w:szCs w:val="28"/>
        </w:rPr>
        <w:t>безгражданства</w:t>
      </w:r>
      <w:proofErr w:type="spellEnd"/>
      <w:r>
        <w:rPr>
          <w:sz w:val="28"/>
          <w:szCs w:val="28"/>
        </w:rPr>
        <w:t xml:space="preserve">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60.Двойное гражданство. Проблемы правового статуса бипатридов. Двойное гражданство и национальная безопасность.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61.Международные договоры о признании и непризнании двойного гражданства.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62.Международная судебная практика по вопросам двойного гражданства.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63. Проблемы кумулятивного гражданства.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64.Основания и условия приобретения гражданства РФ. Порядок подачи заявлений по вопросам гражданства.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65.Порядок и сроки принятия решений по вопросам гражданства РФ.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66. Юридические основания утраты гражданства (оптация, трансферт, денационализация, денатурализация, экспатриация т др.).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Подтверждение гражданства РФ. Судебный порядок подтверждения гражданства Российской Федерации.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68.Решения международных и внутригосударственных судебных органов по вопросам приобретения гражданства РФ.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69.Международно-правовые стандарты в сфере гражданства. Деятельность ООН в вопросах миграции. Международный Суд ООН. Управление Верховного Комиссара ООН по делам беженцев.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70.Международная организация по миграции.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71.Компетенция Совета Европы в вопросах миграции.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72.Решения Европейского суда по правам человека по вопросам миграции и гражданства.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163E25">
        <w:rPr>
          <w:sz w:val="28"/>
          <w:szCs w:val="28"/>
        </w:rPr>
        <w:t xml:space="preserve">Координация деятельности стран СНГ в урегулировании проблем миграции.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Pr="00163E25">
        <w:rPr>
          <w:sz w:val="28"/>
          <w:szCs w:val="28"/>
        </w:rPr>
        <w:t xml:space="preserve">Особенности законодательства о гражданстве в странах СНГ.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Pr="00163E25">
        <w:rPr>
          <w:sz w:val="28"/>
          <w:szCs w:val="28"/>
        </w:rPr>
        <w:t xml:space="preserve">Правовые формы взаимодействия стран СНГ в области миграции и гражданства. </w:t>
      </w:r>
    </w:p>
    <w:p w:rsidR="006E0AE0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Pr="00163E25">
        <w:rPr>
          <w:sz w:val="28"/>
          <w:szCs w:val="28"/>
        </w:rPr>
        <w:t>Двусторонние</w:t>
      </w:r>
      <w:r>
        <w:rPr>
          <w:sz w:val="28"/>
          <w:szCs w:val="28"/>
        </w:rPr>
        <w:t xml:space="preserve"> и многосторонние</w:t>
      </w:r>
      <w:r w:rsidRPr="00163E25">
        <w:rPr>
          <w:sz w:val="28"/>
          <w:szCs w:val="28"/>
        </w:rPr>
        <w:t xml:space="preserve"> договоры РФ со странами СНГ по вопросам гражданства. </w:t>
      </w:r>
    </w:p>
    <w:p w:rsidR="006E0AE0" w:rsidRPr="00163E25" w:rsidRDefault="006E0AE0" w:rsidP="006E0AE0">
      <w:pPr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163E25">
        <w:rPr>
          <w:sz w:val="28"/>
          <w:szCs w:val="28"/>
        </w:rPr>
        <w:t>Гражданство Союза Белоруссии и России. Многосторонние договоры в рамках СНГ.</w:t>
      </w:r>
    </w:p>
    <w:p w:rsidR="006E0AE0" w:rsidRDefault="006E0AE0" w:rsidP="006E0AE0">
      <w:pPr>
        <w:jc w:val="both"/>
        <w:rPr>
          <w:sz w:val="28"/>
          <w:szCs w:val="28"/>
        </w:rPr>
      </w:pP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7"/>
    <w:rsid w:val="006E0AE0"/>
    <w:rsid w:val="008A6857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Office Word</Application>
  <DocSecurity>0</DocSecurity>
  <Lines>41</Lines>
  <Paragraphs>11</Paragraphs>
  <ScaleCrop>false</ScaleCrop>
  <Company>DG Win&amp;Soft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2022-09-10T11:18:00Z</dcterms:created>
  <dcterms:modified xsi:type="dcterms:W3CDTF">2022-09-10T11:19:00Z</dcterms:modified>
</cp:coreProperties>
</file>